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AMADOR PAULO DA SILVA, brasileiro, casado(a), lavrador, inscrito(a) no CPF nº 190.832.462-72, portador(a) do RG nº 063.006-RO, residente e domiciliado(a) em linha E, lote 23, Cacoal, 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15-A-3, GLEBA 12, S.T. GY-PARANÁ, P.I.C. GY-PARANÁ, Município de Cacoal/RO, código INCRA/SNCR nº 95010655751-00, matrícula nº 12.561,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AMADOR PAULO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