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ADILSON PEREIRA KAISER, inscrito no CPF sob o nº , titular do imóvel rural "LOTE 100-B1-A-(REM.),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