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ILUSTRÍSSIMA SENHORA ANALISTA DO INCRA SR-17 (RO) — INSTITUTO NACIONAL DE COLONIZAÇÃO E REFORMA AGRÁRIA — INCRA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Ref.: CANCELAMENTO DE PARCELA LANÇADA INDEVIDAMENTE NO SIGEF</w:t>
      </w:r>
    </w:p>
    <w:p>
      <w:pPr>
        <w:spacing w:before="0" w:after="120"/>
      </w:pPr>
      <w:r>
        <w:rPr>
          <w:sz w:val="2"/>
        </w:rPr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MANIFESTAÇÃO TÉCNICA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na qualidade de Profissional Responsável Técnico pelos serviços de georreferenciamento do imóvel adiante identificado, vem, respeitosamente, à presença de Vossa Senhoria, em complemento ao Requerimento de Cancelamento de Perímetro firmado pelo(s) proprietário(s) </w:t>
      </w:r>
      <w:r>
        <w:rPr>
          <w:b/>
          <w:sz w:val="24"/>
        </w:rPr>
        <w:t>JOSE DA SILVA NASCIMENTO</w:t>
      </w:r>
      <w:r>
        <w:rPr>
          <w:b w:val="0"/>
          <w:sz w:val="24"/>
        </w:rPr>
        <w:t xml:space="preserve"> (CPF/CNPJ nº 030.909.508-55), apresentar a presente MANIFESTAÇÃO TÉCNICA, referente a parcela do Programa Terra Legal lançada sobre imóvel titulado e registrado, nos termos que seguem.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DA PARCELA A SER CANCELADA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da parcela denominada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, lançada no SIGEF em </w:t>
      </w:r>
      <w:r>
        <w:rPr>
          <w:b/>
          <w:sz w:val="24"/>
        </w:rPr>
        <w:t>[DATA DO LANÇAMENTO]</w:t>
      </w:r>
      <w:r>
        <w:rPr>
          <w:b w:val="0"/>
          <w:sz w:val="24"/>
        </w:rPr>
        <w:t xml:space="preserve">, sob o código </w:t>
      </w:r>
      <w:r>
        <w:rPr>
          <w:b/>
          <w:sz w:val="24"/>
        </w:rPr>
        <w:t>[CÓDIGO DA PARCELA]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[ÁREA]</w:t>
      </w:r>
      <w:r>
        <w:rPr>
          <w:b w:val="0"/>
          <w:sz w:val="24"/>
        </w:rPr>
        <w:t>, em situação de “Não Certificada — Pendente de Titulação”, incidente sobre o imóvel registrado adiante identificado.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DO IMÓVEL REGISTRADO EM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, município de Cacoal/RO, encontra-se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sob a </w:t>
      </w:r>
      <w:r>
        <w:rPr>
          <w:b/>
          <w:sz w:val="24"/>
        </w:rPr>
        <w:t>matrícula nº 39.790</w:t>
      </w:r>
      <w:r>
        <w:rPr>
          <w:b w:val="0"/>
          <w:sz w:val="24"/>
        </w:rPr>
        <w:t xml:space="preserve">, registrado em 13 de novembro de 2015, com área de </w:t>
      </w:r>
      <w:r>
        <w:rPr>
          <w:b/>
          <w:sz w:val="24"/>
        </w:rPr>
        <w:t>9,3751 ha (nove hectares, trinta e sete ares e cinquenta e um centiares)</w:t>
      </w:r>
      <w:r>
        <w:rPr>
          <w:b w:val="0"/>
          <w:sz w:val="24"/>
        </w:rPr>
        <w:t xml:space="preserve">, cadastrado no INCRA sob o Código do Imóvel Rural nº </w:t>
      </w:r>
      <w:r>
        <w:rPr>
          <w:b/>
          <w:sz w:val="24"/>
        </w:rPr>
        <w:t>001.040.021.644-0</w:t>
      </w:r>
      <w:r>
        <w:rPr>
          <w:b w:val="0"/>
          <w:sz w:val="24"/>
        </w:rPr>
        <w:t>, de propriedade do(s) requerente(s),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ANÁLISE TÉCNICA</w:t>
      </w:r>
    </w:p>
    <w:p>
      <w:pPr>
        <w:spacing w:after="40" w:before="0"/>
        <w:jc w:val="both"/>
      </w:pPr>
      <w:r>
        <w:rPr>
          <w:b/>
          <w:sz w:val="24"/>
        </w:rPr>
        <w:t>a) Anterioridade da titulação e do registro.</w:t>
      </w:r>
      <w:r>
        <w:rPr>
          <w:b w:val="0"/>
          <w:sz w:val="24"/>
        </w:rPr>
        <w:t xml:space="preserve"> O imóvel encontra-se titulado e registrado em cartório em data ANTERIOR ao lançamento da parcela pelo Programa Terra Legal. Tratando-se de área já destinada e de domínio particular, não se enquadrava no objeto da Lei nº 11.952/2009, que se destina à regularização de ocupações incidentes em terras públicas federais não destinadas.</w:t>
      </w:r>
    </w:p>
    <w:p>
      <w:pPr>
        <w:spacing w:after="40" w:before="0"/>
        <w:jc w:val="both"/>
      </w:pPr>
      <w:r>
        <w:rPr>
          <w:b/>
          <w:sz w:val="24"/>
        </w:rPr>
        <w:t>b) Sobreposição e desconformidade geométrica.</w:t>
      </w:r>
      <w:r>
        <w:rPr>
          <w:b w:val="0"/>
          <w:sz w:val="24"/>
        </w:rPr>
        <w:t xml:space="preserve"> A parcela lançada sobrepõe-se ao imóvel registrado, tendo sido demarcada em desacordo com os limites, confrontações e registros constantes da matrícula, conforme levantamento georreferenciado executado por este Responsável Técnico (rastreio GNSS, relatórios de processamento e planilha ODS anexos).</w:t>
      </w:r>
    </w:p>
    <w:p>
      <w:pPr>
        <w:spacing w:after="40" w:before="0"/>
        <w:jc w:val="both"/>
      </w:pPr>
      <w:r>
        <w:rPr>
          <w:b/>
          <w:sz w:val="24"/>
        </w:rPr>
        <w:t>Prejuízo à regularização.</w:t>
      </w:r>
      <w:r>
        <w:rPr>
          <w:b w:val="0"/>
          <w:sz w:val="24"/>
        </w:rPr>
        <w:t xml:space="preserve"> A permanência da parcela no SIGEF impede a certificação/averbação do georreferenciamento do imóvel na matrícula, obstando o cumprimento da Lei nº 10.267/2001 e dos §§ 3º a 5º do art. 176 e § 3º do art. 225 da Lei nº 6.015/73.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ENQUADRAMENTO NORMATIVO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caso enquadra-se na Justificativa Pré-estabelecida </w:t>
      </w:r>
      <w:r>
        <w:rPr>
          <w:b/>
          <w:sz w:val="24"/>
        </w:rPr>
        <w:t>“Parcelas Públicas ou de Regularização Fundiária”</w:t>
      </w:r>
      <w:r>
        <w:rPr>
          <w:b w:val="0"/>
          <w:sz w:val="24"/>
        </w:rPr>
        <w:t>, nos termos do Ofício Circular nº 814/2026/DF/SEDE/INCRA (Processo SEI nº 54000.080781/2026-84), por se tratar de parcela oriunda de programa de regularização fundiária (Terra Legal). Instruem o pedido: requerimento assinado pelo(s) detentor(es) da parcela com firmas reconhecidas; documento de responsabilidade técnica; arquivos do levantamento e obtenção das coordenadas (rastreio GNSS); planilha ODS; e certidão de inteiro teor atualizada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na condição de Responsável Técnico (ART nº </w:t>
      </w:r>
      <w:r>
        <w:rPr>
          <w:b/>
          <w:sz w:val="24"/>
        </w:rPr>
        <w:t>[ART]</w:t>
      </w:r>
      <w:r>
        <w:rPr>
          <w:b w:val="0"/>
          <w:sz w:val="24"/>
        </w:rPr>
        <w:t xml:space="preserve">), MANIFESTO-ME FAVORAVELMENTE e requeiro o </w:t>
      </w:r>
      <w:r>
        <w:rPr>
          <w:b/>
          <w:sz w:val="24"/>
        </w:rPr>
        <w:t>CANCELAMENTO da parcela SIGEF código [CÓDIGO DA PARCELA]</w:t>
      </w:r>
      <w:r>
        <w:rPr>
          <w:b w:val="0"/>
          <w:sz w:val="24"/>
        </w:rPr>
        <w:t xml:space="preserve"> (LOTE 19-F, GLEBA 11, S.T. GY-PARANÁ, P.I.C. GY-PARANÁ, [ÁREA]), para a adequada regularização cadastral do imóvel da matrícula nº 39.790 do 1º Ofício de Registro de Imóveis de Cacoal.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4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