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brasileiro, inscrito no CPF sob o nº , residente e domiciliado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