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com área de 42.1853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