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MARIA HELENA TEIXEIRA BRUNES, inscrita no CPF sob o nº 596.768.252-04, residente em Cacoal/RO, interessada no processo de regularização ambiental referente ao imóvel "LOTE DE TERRAS RURAIS sob nº 18F (dezoito, letra "F"), GLEBA 05 (cinco), SETOR PROSPERIDADE, Projeto Integrado de Colonização Gy-Paraná",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MARIA HELENA TEIXEIRA BRUNES</w:t>
        <w:br/>
        <w:t xml:space="preserve">    CPF:            596.768.252-04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MARIA HELENA TEIXEIRA BRUNES</w:t>
      </w:r>
    </w:p>
    <w:p>
      <w:r>
        <w:t>CPF: 596.768.252-04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