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matrícula nº 16.854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