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CAR nº RO-1100049-C886.05D1.4F58.4209.AB3B.2C95.BADD.D829, matrícula nº 16.854, de propriedade/posse do(s) OUTORGANTE(S).</w:t>
      </w:r>
    </w:p>
    <w:p/>
    <w:p>
      <w:pPr>
        <w:jc w:val="right"/>
      </w:pPr>
      <w:r>
        <w:t>Cacoal/RO,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