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FRANCISCO  PAULO NETO, inscrito no CPF sob o nº 107.411.191-53, titular do imóvel rural "LOTE 86-A2A,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