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FAUSTINO ANTONIO VILAS BOAS, inscrito no CPF sob o nº 162.040.002-25, titular do imóvel rural "LOTE 09,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