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ANÍSIO GUABIRABA BOMFIM, inscrito no CPF sob o nº 078.901.682-68, titular do imóvel rural "LOTE 155, GLEBA 03, S.T. LACERDA E ALMEIDA, P.I.C. GUAJARÁ MIRIM",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