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com área de 50.1029 hectares, localizado no município de Novo Horizonte do 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