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inscrito(a) no CPF nº 081.198.053-34, portador(a) do RG nº 112.832-SSP-RO, residente e domiciliado(a) em Rua Aracá Garibaldi, 2.571, Teixeirão,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SERGIO PORTILHO ABRAMOSKI, brasileiro, agricultor, inscrito(a) no CPF nº 629.240.282-72, portador(a) do RG nº 647.822-SSP-RO, residente e domiciliado(a) em Linha 09, Lote 01, Gleba 08,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DOS SANTOS DIAS, brasileiro, lavrador, inscrito(a) no CPF nº 918.751.252-72, portador(a) do RG nº 635.805-SESP-RO, residente e domiciliado(a) em Linha 09, Gleba 08, Lote 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MARILENE DE BONI, brasileiro, inscrito(a) no CPF nº 583.009.882-20, portador(a) do RG nº 563.669-SSP-RO, residente e domiciliado(a) em Rua Floriano Peixoto, 328,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BARBOSA CARDOSO, brasileiro, inscrito(a) no CPF nº 387.034.752-04, portador(a) do RG nº 621.433-SESDEC-RO, residente e domiciliado(a) em Rua Projetada G, 1.901,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(REM.), GLEBA 09, S.T. CASTRO ALVES, P.F. CORUMBIARA, Setor Ipocyssara, Município de Cacoal/RO, código INCRA/SNCR nº 00104002634-48, matrícula nº 43.723,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SERGIO PORTILHO ABRAMOSKI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DOS SANTOS DIAS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MARILENE DE BONI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BARBOSA CARDOSO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