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inscrito(a) no CPF nº 081.198.053-34, portador(a) do RG nº 112.832-SSP-RO, residente e domiciliado(a) em Rua Aracá Garibaldi, 2.571, Teixeirão,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SERGIO PORTILHO ABRAMOSKI, brasileiro, agricultor, inscrito(a) no CPF nº 629.240.282-72, portador(a) do RG nº 647.822-SSP-RO, residente e domiciliado(a) em Linha 09, Lote 01, Gleba 08,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GILSON DOS SANTOS DIAS, brasileiro, lavrador, inscrito(a) no CPF nº 918.751.252-72, portador(a) do RG nº 635.805-SESP-RO, residente e domiciliado(a) em Linha 09, Gleba 08, Lote 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MARILENE DE BONI, brasileiro, inscrito(a) no CPF nº 583.009.882-20, portador(a) do RG nº 563.669-SSP-RO, residente e domiciliado(a) em Rua Floriano Peixoto, 328,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BARBOSA CARDOSO, brasileiro, inscrito(a) no CPF nº 387.034.752-04, portador(a) do RG nº 621.433-SESDEC-RO, residente e domiciliado(a) em Rua Projetada G, 1.901, Cacual-RO.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(REM.), GLEBA 09, S.T. CASTRO ALVES, P.F. CORUMBIARA, Setor Ipocyssara, Município de Cacoal/RO, código INCRA/SNCR nº 00104002634-48, matrícula nº 43.723,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SERGIO PORTILHO ABRAMOSKI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GILSON DOS SANTOS DIAS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MARILENE DE BONI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BARBOSA CARDOSO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