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081.198.053-34, residente em Cacoal/RO, interessado no processo de regularização ambiental referente ao imóvel "LOTE 01 (REM.), GLEBA 09, S.T. CASTRO ALVES,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081.198.053-34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