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inscrito(a) no CPF nº 081.198.053-34, portador(a) do RG nº 112.832-SSP-RO, residente e domiciliado(a) em Rua Aracá Garibaldi, 2.571, Teixeirão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RGIO PORTILHO ABRAMOSKI, brasileiro, agricultor, inscrito(a) no CPF nº 629.240.282-72, portador(a) do RG nº 647.822-SSP-RO, residente e domiciliado(a) em Linha 09, Lote 01, Gleba 08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ILSON DOS SANTOS DIAS, brasileiro, lavrador, inscrito(a) no CPF nº 918.751.252-72, portador(a) do RG nº 635.805-SESP-RO, residente e domiciliado(a) em Linha 09, Gleba 08, Lote 01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LENE DE BONI, brasileiro, inscrito(a) no CPF nº 583.009.882-20, portador(a) do RG nº 563.669-SSP-RO, residente e domiciliado(a) em Rua Floriano Peixoto, 328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BARBOSA CARDOSO, brasileiro, inscrito(a) no CPF nº 387.034.752-04, portador(a) do RG nº 621.433-SESDEC-RO, residente e domiciliado(a) em Rua Projetada G, 1.901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1 (REM.), GLEBA 09, S.T. CASTRO ALVES, P.F. CORUMBIARA, Setor Ipocyssara, Município de Cacoal/RO, código INCRA/SNCR nº 00104002634-48, matrícula nº 43.723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RGIO PORTILHO ABRAMOSK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ILSON DOS SANTOS DI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LENE DE BON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BARBOSA CARDO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