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lavrador, inscrito(a) no CPF nº 081.198.055-34, portador(a) do RG nº 112.832-SSP-RO, residente e domiciliado(a) em Linha 08, Lote 27, Gleba 08, Projeto Nov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03-C(REM.), GLEBA 09, CASTRO ALVES, SETOR IPOCYSSARA, PROJETO FUNDIÁRIO CORUMBIARA, Município de Cacoal/RO, matrícula nº 20.006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