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JUSTIFICATIVA TÉCNICA DE GEORREFERENCIAMENTO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56-B, Gleba 09, Castro Alves, Setor Ipocyssara, Projeto Fundiário Corumbiara</w:t>
      </w:r>
      <w:r>
        <w:rPr>
          <w:b w:val="0"/>
          <w:sz w:val="24"/>
        </w:rPr>
        <w:t xml:space="preserve"> | INCRA: </w:t>
      </w:r>
      <w:r>
        <w:rPr>
          <w:b/>
          <w:sz w:val="24"/>
        </w:rPr>
        <w:t>9510721414370</w:t>
      </w:r>
      <w:r>
        <w:rPr>
          <w:b w:val="0"/>
          <w:sz w:val="24"/>
        </w:rPr>
        <w:t xml:space="preserve"> | Município: </w:t>
      </w:r>
      <w:r>
        <w:rPr>
          <w:b/>
          <w:sz w:val="24"/>
        </w:rPr>
        <w:t>Cacoal/RO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1. OBJETO</w:t>
      </w:r>
    </w:p>
    <w:p>
      <w:pPr>
        <w:spacing w:after="40" w:before="0"/>
        <w:jc w:val="both"/>
      </w:pPr>
      <w:r>
        <w:rPr>
          <w:b w:val="0"/>
          <w:sz w:val="24"/>
        </w:rPr>
        <w:t>A presente justificativa técnica tem por objeto esclarecer as diferenças entre a área registrada (</w:t>
      </w:r>
      <w:r>
        <w:rPr>
          <w:b/>
          <w:sz w:val="24"/>
        </w:rPr>
        <w:t>12,1 ha (doze hectares e dez ares)</w:t>
      </w:r>
      <w:r>
        <w:rPr>
          <w:b w:val="0"/>
          <w:sz w:val="24"/>
        </w:rPr>
        <w:t>) e a área apurada no georreferenciamento (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 xml:space="preserve">) do imóvel rural denominado </w:t>
      </w:r>
      <w:r>
        <w:rPr>
          <w:b/>
          <w:sz w:val="24"/>
        </w:rPr>
        <w:t>Lote 56-B, Gleba 09, Castro Alves, Setor Ipocyssara, Projeto Fundiário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2.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12,1 ha (doze hectares e dez ares)</w:t>
      </w:r>
      <w:r>
        <w:rPr>
          <w:b w:val="0"/>
          <w:sz w:val="24"/>
        </w:rPr>
        <w:br/>
        <w:t xml:space="preserve">Área georreferenciada: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br/>
        <w:t xml:space="preserve">Variação: </w:t>
      </w:r>
      <w:r>
        <w:rPr>
          <w:b/>
          <w:sz w:val="24"/>
        </w:rPr>
        <w:t>(1.3137, 10.86)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3. FUNDAMENTAÇÃO TÉCNICA</w:t>
      </w:r>
    </w:p>
    <w:p>
      <w:pPr>
        <w:spacing w:after="40" w:before="0"/>
        <w:jc w:val="both"/>
      </w:pPr>
      <w:r>
        <w:rPr>
          <w:b w:val="0"/>
          <w:sz w:val="24"/>
        </w:rPr>
        <w:t>A variação de área encontrada é decorrente das limitações das técnicas de medição utilizadas à época do registro, bem como da imprecisão dos instrumentos disponíveis. O georreferenciamento realizado com tecnologia GNSS de alta precisão reflete com fidedignidade os limites físicos do imóvel, conforme preconizado pela norma técnica do INCRA para georreferenciamento de imóveis rurais.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4. RESPONSABILIDADE TÉCNICA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trabalhos topográficos foram executados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2320268500504256 -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31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