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LEONARDO ALVES PIRES DA SILVA</w:t>
      </w:r>
      <w:r>
        <w:rPr>
          <w:b w:val="0"/>
          <w:sz w:val="24"/>
        </w:rPr>
        <w:t xml:space="preserve">, brasileiro, Casado, lavrador, portador do CI.RG nº 1.214.835-SSP/RO , inscrito no CPF/MF nº 004.451.702-55, , filho de Carlos Squinilato Pires  e Celma Alves Pires, casado pelo regime de Comunhão Parcial de Bens na vigência da Lei nº 6.515/77, com </w:t>
      </w:r>
      <w:r>
        <w:rPr>
          <w:b/>
          <w:sz w:val="24"/>
        </w:rPr>
        <w:t>MAISE BISI DA SILVA PIRES</w:t>
      </w:r>
      <w:r>
        <w:rPr>
          <w:b w:val="0"/>
          <w:sz w:val="24"/>
        </w:rPr>
        <w:t>, agricultora, portadora do CI.RG nº 1.319.706-SSP/RO , inscrita no CPF/MF nº 011.704.752.05, filha de Devair Onofre da Silva  e Maria Cecilia Cescon Bisi da Silva, residente e domiciliado na Rua Ademar Bento da Silva, 4769, Embratel, Cacoal/RO, CEP 76966296,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56-B, GLEBA 09, S.T. CASTRO ALVES,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41.301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12,1000 ha (doze hectares e dez 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95107214143-70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12,0580 ha (doze hectares, cinco ares e oitenta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2320268500521448 - 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0,042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0,35%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12,0580 ha (doze hectares, cinco ares e oitenta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R$ 93.763,37 (noventa e três mil e setecentos e sessenta e três reais e trinta e sete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R$ 118.426,20 (cento e dezoito mil e quatrocentos e vinte e seis reais e vinte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d9233d37-22c1-432d-a400-e40b48469511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951.072.141.437-0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12,1000 ha (doze hectares e dez 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12,0580 ha (doze hectares, cinco ares e oitenta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LEONARDO ALVES PIRES DA SILVA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MAISE BISI DA SILVA PIRES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2320268500521448 - 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