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ROBERTO, inscrito no CPF sob o nº , proprietário do imóvel rural denominado "LT86GL08-GY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