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PAULO LUIZ DE LAIA, inscrito no CPF sob o nº , titular do imóvel rural "FAZENDA VISTA ALEGRE (LOTES UNIF. 01/03/04/05/05-A/05-B/06/07/08/09/10 e 12) DA GLEBA 04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AULO LUIZ DE LAI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