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PAULO LUIZ DE LAIA, inscrito no CPF sob o nº , titular do imóvel rural "FAZENDA VISTA ALEGRE (LOTES UNIF. 01/03/04/05/05-A/05-B/06/07/08/09/10 e 12) DA GLEBA 04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PAULO LUIZ DE LAI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