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UIZ PERPETUO DE MATÓIS, inscrito no CPF sob o nº 084.771.702-04, proprietário do imóvel rural denominado "LOTE 19-A-4, GLEBA DES, S.T. PICARA, P.I.C. GY-PARANÁ", com área de 12.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