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ILUSTRÍSSIMA SENHORA OFICIAL DO 1º OFÍCIO DE REGISTRO DE IMÓVEIS DA COMARCA DE CACOAL, ESTADO DE RONDÔNIA.</w:t>
      </w:r>
    </w:p>
    <w:p>
      <w:pPr>
        <w:spacing w:before="0" w:after="16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6"/>
        </w:rPr>
        <w:t>JUSTIFICATIVA TÉCNICA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Eu,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responsável técnico pelos serviços de georreferenciamento do imóvel rural denominado </w:t>
      </w:r>
      <w:r>
        <w:rPr>
          <w:b/>
          <w:sz w:val="24"/>
        </w:rPr>
        <w:t>LOTE 14-C, DA GLEBA 09, SETOR GY-PARANÁ, P.I.C. GY-PARANÁ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 (CNS 09.624-8), sob a matrícula nº </w:t>
      </w:r>
      <w:r>
        <w:rPr>
          <w:b/>
          <w:sz w:val="24"/>
        </w:rPr>
        <w:t>43.126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7,9997 ha (sete hectares, noventa e nove ares e noventa e sete centiares)</w:t>
      </w:r>
      <w:r>
        <w:rPr>
          <w:b w:val="0"/>
          <w:sz w:val="24"/>
        </w:rPr>
        <w:t xml:space="preserve">, desta serventia da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; e que foi procedido o levantamento perimetral georreferenciado do imóvel, sendo encontrada a área de </w:t>
      </w:r>
      <w:r>
        <w:rPr>
          <w:b/>
          <w:sz w:val="24"/>
        </w:rPr>
        <w:t>8,0142 ha (oito hectares, um ares e quarenta e dois centiares)</w:t>
      </w:r>
      <w:r>
        <w:rPr>
          <w:b w:val="0"/>
          <w:sz w:val="24"/>
        </w:rPr>
        <w:t xml:space="preserve">, conforme plantas e memoriais descritivos certificados pelo Instituto Nacional de Colonização e Reforma Agrária – INCRA, sob a Certificação nº </w:t>
      </w:r>
      <w:r>
        <w:rPr>
          <w:b/>
          <w:sz w:val="24"/>
        </w:rPr>
        <w:t>cd61cc44-e2df-4170-928b-777ced95c775</w:t>
      </w:r>
      <w:r>
        <w:rPr>
          <w:b w:val="0"/>
          <w:sz w:val="24"/>
        </w:rPr>
        <w:t xml:space="preserve"> (Código do Imóvel Rural nº 951.102.365.327-0), para tal trabalho fora recolhida a Anotação de Responsabilidade Técnica (ART) nº </w:t>
      </w:r>
      <w:r>
        <w:rPr>
          <w:b/>
          <w:sz w:val="24"/>
        </w:rPr>
        <w:t>2320268500466883-RO</w:t>
      </w:r>
      <w:r>
        <w:rPr>
          <w:b w:val="0"/>
          <w:sz w:val="24"/>
        </w:rPr>
        <w:t>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Venho, por meio desta </w:t>
      </w:r>
      <w:r>
        <w:rPr>
          <w:b/>
          <w:sz w:val="24"/>
        </w:rPr>
        <w:t>JUSTIFICATIVA TÉCNICA</w:t>
      </w:r>
      <w:r>
        <w:rPr>
          <w:b w:val="0"/>
          <w:sz w:val="24"/>
        </w:rPr>
        <w:t>, atestar as alterações necessárias para o devido registro do imóvel, justificando as atualizações necessárias às confrontações.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NA MATRÍCULA DO IMÓVEL CONSTA: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15, da Gleba 09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14 Remanescente, da Gleba 09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14-D, da Gleba 09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95, da Gleba 08, separados por uma estrada vicinal linha-09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O IMÓVEL HOJE FAZ CONFRONTAÇÃO COM OS SEGUINTES IMÓVEIS: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15 (REM.), GLEBA 09, S.T. GY-PARANÁ, P.I.C. GY-PARANÁ (Matrícula nº 45.355) (atualização de confrontação com desmembramento registrado em cartório)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14 (REM.), GLEBA 09, S.T. GY-PARANÁ, P.I.C. GY-PARANÁ (Matrícula nº 43.130) (Idêntico ao constante na matrícula)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14-D, GLEBA 09, S.T. GY-PARANÁ, P.I.C. GY-PARANÁ (Matrícula nº 43.127) (Idêntico ao constante na matrícula)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95, GLEBA 08, S.T. GY-PARANÁ, P.I.C. GY-PARANÁ (atualização de confrontação necessária de acordo com as normas do INCRA)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QUADRO COMPARATIVO DAS CONFRONTAÇÕES</w:t>
      </w:r>
    </w:p>
    <w:p>
      <w:pPr>
        <w:spacing w:before="0" w:after="80"/>
      </w:pPr>
      <w:r>
        <w:rPr>
          <w:sz w:val="2"/>
        </w:rPr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2268"/>
        <w:gridCol w:w="2268"/>
        <w:gridCol w:w="2268"/>
      </w:tblGrid>
      <w:tr>
        <w:tc>
          <w:tcPr>
            <w:tcW w:type="dxa" w:w="2268"/>
          </w:tcPr>
          <w:p>
            <w:r>
              <w:rPr>
                <w:b/>
                <w:sz w:val="18"/>
              </w:rPr>
              <w:t>LADO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A MATRÍCULA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O SIGEF (ATUAL)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JUSTIFICATIVA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NORTE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15, da Gleba 09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15 (REM.), GLEBA 09, S.T. GY-PARANÁ, P.I.C. GY-PARANÁ (Matrícula nº 45.355)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com desmembramento registrado em cartório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14 Remanescente, da Gleba 09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14 (REM.), GLEBA 09, S.T. GY-PARANÁ, P.I.C. GY-PARANÁ (Matrícula nº 43.130)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Idêntico ao constante na matrícula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SUL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14-D, da Gleba 09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14-D, GLEBA 09, S.T. GY-PARANÁ, P.I.C. GY-PARANÁ (Matrícula nº 43.127)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Idêntico ao constante na matrícula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OESTE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95, da Gleba 08, separados por uma estrada vicinal linha-09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95, GLEBA 08, S.T. GY-PARANÁ, P.I.C. GY-PARANÁ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</w:tbl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DA VARIAÇÃO DE ÁREA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A área apurada no georreferenciamento é </w:t>
      </w:r>
      <w:r>
        <w:rPr>
          <w:b/>
          <w:sz w:val="24"/>
        </w:rPr>
        <w:t>superior</w:t>
      </w:r>
      <w:r>
        <w:rPr>
          <w:b w:val="0"/>
          <w:sz w:val="24"/>
        </w:rPr>
        <w:t xml:space="preserve"> à área registrada em </w:t>
      </w:r>
      <w:r>
        <w:rPr>
          <w:b/>
          <w:sz w:val="24"/>
        </w:rPr>
        <w:t>0,0145 ha</w:t>
      </w:r>
      <w:r>
        <w:rPr>
          <w:b w:val="0"/>
          <w:sz w:val="24"/>
        </w:rPr>
        <w:t xml:space="preserve"> (</w:t>
      </w:r>
      <w:r>
        <w:rPr>
          <w:b/>
          <w:sz w:val="24"/>
        </w:rPr>
        <w:t>0,18%</w:t>
      </w:r>
      <w:r>
        <w:rPr>
          <w:b w:val="0"/>
          <w:sz w:val="24"/>
        </w:rPr>
        <w:t>). A variação decorre das limitações das técnicas e dos instrumentos de medição disponíveis à época do registro. O levantamento ora apresentado, executado com receptores GNSS de alta precisão e certificado pelo INCRA, reflete fidedignamente os limites físicos existentes e materializados no imóvel.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Portanto, como demonstrado, faz-se necessária a atualização das confrontações do imóvel para que seja atendida a finalidade de regularização do imóvel, conforme a </w:t>
      </w:r>
      <w:r>
        <w:rPr>
          <w:b/>
          <w:sz w:val="24"/>
        </w:rPr>
        <w:t>Lei nº 10.267, de 28 de agosto de 2001</w:t>
      </w:r>
      <w:r>
        <w:rPr>
          <w:b w:val="0"/>
          <w:sz w:val="24"/>
        </w:rPr>
        <w:t>. Declaro, sob as penas da Lei, que quando dos trabalhos topográficos executados na citada propriedade foram respeitados os limites de "divisas in loco", observando com atenção as confrontações e as divisas existentes e materializadas, não havendo qualquer litígio e nenhuma disputa ou discordância sobre os limites do imóvel, pelo que assumo toda a responsabilidade.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Certo de ter sido bem expressado, segue para sua atenção e análise. Nestes termos, pede e espera deferimento.</w:t>
      </w:r>
    </w:p>
    <w:p>
      <w:pPr>
        <w:spacing w:before="0" w:after="20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Cacoal/RO, 31 de julho de 2026</w:t>
      </w:r>
    </w:p>
    <w:p>
      <w:pPr>
        <w:spacing w:before="0" w:after="20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