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MILTON, inscrito no CPF sob o nº , residente em Cacoal/RO, interessado no processo de regularização ambiental referente ao imóvel "LT45",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MILTON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