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MILTON, inscrito no CPF sob o nº , titular do imóvel rural "LT45",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