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ILTON, inscrito no CPF sob o nº , proprietário do imóvel rural denominado "LT45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