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brasileiro(a), inscrito(a) no CPF nº 750.314.502-15, residente e domiciliado(a) em RUA DOS PIONEIROS, 5225,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