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TEREZA FRANCISCA DINIZ BRAZ</w:t>
      </w:r>
      <w:r>
        <w:rPr>
          <w:b w:val="0"/>
          <w:sz w:val="24"/>
        </w:rPr>
        <w:t>, brasileira, Viuva, agricultora, portadora do CI.RG nº 794.922-SESP-RO, inscrita no CPF/MF nº 750.314.502-15, filha de Antônio Francisco de Oliveira e Joana Diniz, residente e domiciliada na Linha 09, Lote 56, Gleba 09, Cacoal/RO,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56 (REM.), GLEBA 09,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41.367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23,1509 ha (vinte e três hectares, quinze ares e nove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001.066.022.764-0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22,9464 ha (vinte e dois hectares, noventa e quatro ares e sessenta e quatro centiares)</w:t>
      </w:r>
      <w:r>
        <w:rPr>
          <w:b w:val="0"/>
          <w:sz w:val="24"/>
        </w:rPr>
        <w:t xml:space="preserve">, 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2320268500505191 - 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814"/>
        <w:gridCol w:w="1814"/>
        <w:gridCol w:w="1814"/>
        <w:gridCol w:w="1814"/>
        <w:gridCol w:w="1814"/>
      </w:tblGrid>
      <w:tr>
        <w:tc>
          <w:tcPr>
            <w:tcW w:type="dxa" w:w="1814"/>
          </w:tcPr>
          <w:p>
            <w:r>
              <w:rPr>
                <w:b/>
                <w:sz w:val="18"/>
              </w:rPr>
              <w:t>CONDÔMINO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MATRÍCULA REGISTRADA (ha)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GEORREFERENCIAMENTO (ha)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PERCENTUAL (%)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DIFERENCIAL (ha)</w:t>
            </w:r>
          </w:p>
        </w:tc>
      </w:tr>
      <w:tr>
        <w:tc>
          <w:tcPr>
            <w:tcW w:type="dxa" w:w="1814"/>
          </w:tcPr>
          <w:p>
            <w:r>
              <w:rPr>
                <w:sz w:val="18"/>
              </w:rPr>
              <w:t>TEREZA FRANCISCA DINIZ BRAZ</w:t>
            </w:r>
          </w:p>
        </w:tc>
        <w:tc>
          <w:tcPr>
            <w:tcW w:type="dxa" w:w="1814"/>
          </w:tcPr>
          <w:p>
            <w:r>
              <w:rPr>
                <w:sz w:val="18"/>
              </w:rPr>
              <w:t>23,1509</w:t>
            </w:r>
          </w:p>
        </w:tc>
        <w:tc>
          <w:tcPr>
            <w:tcW w:type="dxa" w:w="1814"/>
          </w:tcPr>
          <w:p>
            <w:r>
              <w:rPr>
                <w:sz w:val="18"/>
              </w:rPr>
              <w:t>22,9464</w:t>
            </w:r>
          </w:p>
        </w:tc>
        <w:tc>
          <w:tcPr>
            <w:tcW w:type="dxa" w:w="1814"/>
          </w:tcPr>
          <w:p>
            <w:r>
              <w:rPr>
                <w:sz w:val="18"/>
              </w:rPr>
              <w:t>100,0000%</w:t>
            </w:r>
          </w:p>
        </w:tc>
        <w:tc>
          <w:tcPr>
            <w:tcW w:type="dxa" w:w="1814"/>
          </w:tcPr>
          <w:p>
            <w:r>
              <w:rPr>
                <w:sz w:val="18"/>
              </w:rPr>
              <w:t>-0,2045</w:t>
            </w:r>
          </w:p>
        </w:tc>
      </w:tr>
      <w:tr>
        <w:tc>
          <w:tcPr>
            <w:tcW w:type="dxa" w:w="1814"/>
          </w:tcPr>
          <w:p>
            <w:r>
              <w:rPr>
                <w:b/>
                <w:sz w:val="18"/>
              </w:rPr>
              <w:t>TOTAL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23,1509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22,9464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100,0000%</w:t>
            </w:r>
          </w:p>
        </w:tc>
        <w:tc>
          <w:tcPr>
            <w:tcW w:type="dxa" w:w="1814"/>
          </w:tcPr>
          <w:p>
            <w:r>
              <w:rPr>
                <w:b/>
                <w:sz w:val="18"/>
              </w:rPr>
              <w:t>-0,2045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0"/>
        </w:rPr>
        <w:t>Nota:</w:t>
      </w:r>
      <w:r>
        <w:rPr>
          <w:b w:val="0"/>
          <w:sz w:val="20"/>
        </w:rPr>
        <w:t xml:space="preserve"> A matrícula não discrimina a área de cada condômino; adotou-se a divisão em partes iguais entre os coproprietários.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0,2045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0,88%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22,9464 ha (vinte e dois hectares, noventa e quatro ares e sessenta e quatro centiares)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R$ 178.431,89 (cento e setenta e oito mil e quatrocentos e trinta e um reais e oitenta e nove centavos), sendo estabelecido o valor por hectare de R$ 7.776,03,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R$ 225.365,31 (duzentos e vinte e cinco mil e trezentos e sessenta e cinco reais e trinta e um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50a131a1-beb2-4aed-a92d-caef8ebbcfbe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None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CIB/NIRF (ITR) nº </w:t>
      </w:r>
      <w:r>
        <w:rPr>
          <w:b/>
          <w:sz w:val="24"/>
        </w:rPr>
        <w:t>None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CAR nº </w:t>
      </w:r>
      <w:r>
        <w:rPr>
          <w:b/>
          <w:sz w:val="24"/>
        </w:rPr>
        <w:t>None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23,1509 ha (vinte e três hectares, quinze ares e nove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22,9464 ha (vinte e dois hectares, noventa e quatro ares e sessenta e quatro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Relatórios de processamento e rastreio.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4 de agosto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TEREZA FRANCISCA DINIZ BRAZ</w:t>
      </w:r>
    </w:p>
    <w:p>
      <w:pPr>
        <w:spacing w:after="0" w:before="0"/>
        <w:jc w:val="center"/>
      </w:pPr>
      <w:r>
        <w:rPr>
          <w:b w:val="0"/>
          <w:sz w:val="24"/>
        </w:rPr>
        <w:t>CPF: 750.314.502-15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2320268500505191 - 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