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SSP-RO, residente e domiciliado(a) em Linha 09, Lote 100, Gleba 0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 (REM.), GLEBA 08, S.T. GY-PARANÁ, P.I.C. GY-PARANÁ (CÓPIA), Município de Cacoal/RO, código INCRA/SNCR nº 001.040.003.360-4, matrícula nº 30.177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