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SSP-RO, residente e domiciliado(a) em Linha 09, Lote 100, Gleba 0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 (REM.), GLEBA 08, S.T. GY-PARANÁ, P.I.C. GY-PARANÁ (CÓPIA), Município de Cacoal/RO, código INCRA/SNCR nº 001.040.003.360-4, matrícula nº 30.17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