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KESTER, inscrito no CPF sob o nº 221.456.642-20, titular do imóvel rural "LOTE 100 (REM.), GLEBA 08, S.T. GY-PARANÁ, P.I.C. GY-PARANÁ (CÓPIA)",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