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Médici/RO, interessado no processo de regularização ambiental referente ao imóvel "LOTE 12, GLEBA 09, S.T. LEITÃO", localizado em Presidente Médici/RO,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