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Lotes 02-03-06, Quadra  , INDUSTRIAL STECCA, de propriedade/posse do(s) OUTORGANTE(S).</w:t>
      </w:r>
    </w:p>
    <w:p/>
    <w:p>
      <w:pPr>
        <w:jc w:val="right"/>
      </w:pPr>
      <w:r>
        <w:t>Cacoal/RO, 25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