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BISPO SANTANA, brasileiro, solteiro(a), autônomo, inscrito(a) no CPF nº 592.566.642-91, portador(a) do RG nº 14.261.227-SSP-MT, residente e domiciliado(a) em Avenida Amazonas, nº 3749, Bairro Jardim Clodoaldo,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(REM.), GLEBA 08, S.T. GY-PARANÁ, P.I.C. GY-PARANÁ, Município de Cacoal/RO, código INCRA/SNCR nº 001.040.055.867-7, matrícula nº 16.506,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BISPO SANTANA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