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EDSON BISPO SANTANA, inscrito no CPF sob o nº 592.566.642-91, titular do imóvel rural "LOTE 77 (REM.),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