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JOSÉ CARLOS SUAVE, brasileiro, casado(a), lavrador, inscrito(a) no CPF nº 190.708.102-04, portador(a) do RG nº 118797, residente e domiciliado(a) em Cacoal,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26-REM, GLEBA 13, S.T. IPOCYSSARA, P.F. CORUMBIARA, Município de Cacoal/RO, código INCRA/SNCR nº 001.040.041.513-2, matrícula nº 9.112, de propriedade/posse do(s) OUTORGANTE(S).</w:t>
      </w:r>
    </w:p>
    <w:p/>
    <w:p>
      <w:pPr>
        <w:jc w:val="right"/>
      </w:pPr>
      <w:r>
        <w:t>Cacoal/RO, 21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JOSÉ CARLOS SUAVE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