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ZILDA DINIZ GOULART, brasileira, viuvo(a), do lar, inscrito(a) no CPF nº 294.641.022-68, portador(a) do RG nº 289.175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ADIMAR DINIZ GOULART, brasileiro, solteiro(a), agricultor, inscrito(a) no CPF nº 389.112.212-87, portador(a) do RG nº 399.678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GILBERTO DINIZ GOULART, brasileiro, solteiro(a), eletricista, inscrito(a) no CPF nº 599.125.612-87, portador(a) do RG nº 588.241 SSP/RO, residente e domiciliado(a) em Linha 10, Km 05, Escola Família Agrícola,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BATISTA GOULART, brasileiro, casado(a), lavrador, inscrito(a) no CPF nº 664.589.862-20, portador(a) do RG nº 681.859 SSP/RO, residente e domiciliado(a) em Linha 09, Lote 13, Gleba 09,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UEQUISLEI DINIZ GOULART, brasileiro, casado(a), lavrador, inscrito(a) no CPF nº 784.719.902-53, portador(a) do RG nº 937.989 SESDC/RO, residente e domiciliado(a) em Linha 09, Lote 03,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13, GLEBA 09, S.T. IPOCYSSARA, P.F. CORUMBIARA, Município de Cacoal/RO, código INCRA/SNCR nº 001.040.073.571-4, matrícula nº R-1/17.898,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ZILDA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ADIMAR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GILBERTO DINIZ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BATISTA GOULART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UEQUISLEI DINIZ GOULART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