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VALNIO GONÇALVES, inscrito no CPF sob o nº 698.206.512-04, proprietário do imóvel rural denominado "LOTE 29-D-1, GLEBA 11, SETOR GY-PARANÁ, P.I.C. GY-PARANÁ", com área de 9.5937 hectares, localizado no município de Cacoal/RO, inscrito no CAR sob o nº RO-1100049-5650.6736.381B.4D83.AF79.660B.778E.2F67,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