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XXXXXXOXXXXXX</w:t>
      </w:r>
      <w:r>
        <w:rPr>
          <w:b w:val="0"/>
          <w:sz w:val="24"/>
        </w:rPr>
        <w:t xml:space="preserve">, brasileiro, Solteiro, aposentada, portador do CI.RG nº __________, inscrito no CPF/MF nº </w:t>
      </w:r>
      <w:r>
        <w:rPr>
          <w:b/>
          <w:sz w:val="24"/>
        </w:rPr>
        <w:t>*.947.792</w:t>
      </w:r>
      <w:r>
        <w:rPr>
          <w:b w:val="0"/>
          <w:sz w:val="24"/>
        </w:rPr>
        <w:t>, filho de __________ e __________, que declara, sob as penas da Lei, não ter convivência pública em união estável, nos termos do art. 1.723 e seguintes do Código Civil Brasileiro, residente e domiciliado na Linha 09, Gleba 09, Lote 18,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CLAUDIONOR ANTÔNIO INÁCIO</w:t>
      </w:r>
      <w:r>
        <w:rPr>
          <w:b w:val="0"/>
          <w:sz w:val="24"/>
        </w:rPr>
        <w:t>, brasileiro, Divorciado, agricultor, portador do CI.RG nº 1.476.228-SESDC-RO, inscrito no CPF/MF nº 175.869.091-72, filho de __________ e __________, que declara, sob as penas da Lei, não ter convivência pública em união estável, nos termos do art. 1.723 e seguintes do Código Civil Brasileiro, residente e domiciliado na Linha 07, Lote 77, Gleba 06,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EDVALDO MANTHAY</w:t>
      </w:r>
      <w:r>
        <w:rPr>
          <w:b w:val="0"/>
          <w:sz w:val="24"/>
        </w:rPr>
        <w:t xml:space="preserve">, brasileiro, Casado, agricultor, portador do CI.RG nº 121.922-SESP-RO, inscrito no CPF/MF nº 221.075.682-00, filho de __________ e __________, casado pelo regime de Comunhão Parcial de Bens na vigência da Lei nº 6.515/77, com </w:t>
      </w:r>
      <w:r>
        <w:rPr>
          <w:b/>
          <w:sz w:val="24"/>
        </w:rPr>
        <w:t>ADELINA MARIA MATIAS MANTHAY</w:t>
      </w:r>
      <w:r>
        <w:rPr>
          <w:b w:val="0"/>
          <w:sz w:val="24"/>
        </w:rPr>
        <w:t>, portadora do CI.RG nº __________, inscrita no CPF/MF nº 595.297.172-53, filha de __________ e __________, residente e domiciliado na Estrada PA Colniza 01, Linha G, município de Colniza-MT,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ESPÓLIO DE MADALENA MANTHAY PINHEIRO</w:t>
      </w:r>
      <w:r>
        <w:rPr>
          <w:b w:val="0"/>
          <w:sz w:val="24"/>
        </w:rPr>
        <w:t>, brasileira, [ESTADO CIVIL], [PROFISSÃO], portador do CI.RG nº __________, inscrito no CPF/MF nº 387.048.202-82, filho de __________ e __________, residente e domiciliado na __________,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DA PARCELA LANÇADA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parcela objeto do presente requerimento, lançada no SIGEF sob o código </w:t>
      </w:r>
      <w:r>
        <w:rPr>
          <w:b/>
          <w:sz w:val="24"/>
        </w:rPr>
        <w:t>e2816cd1-f32d-413e-9c94-acadccd1e789</w:t>
      </w:r>
      <w:r>
        <w:rPr>
          <w:b w:val="0"/>
          <w:sz w:val="24"/>
        </w:rPr>
        <w:t xml:space="preserve">, é oriunda do </w:t>
      </w:r>
      <w:r>
        <w:rPr>
          <w:b/>
          <w:sz w:val="24"/>
        </w:rPr>
        <w:t>Programa Terra Legal (Serfal)</w:t>
      </w:r>
      <w:r>
        <w:rPr>
          <w:b w:val="0"/>
          <w:sz w:val="24"/>
        </w:rPr>
        <w:t>, instituído pela Lei nº 11.952/2009, tendo sido lançada indevidamente sobre imóvel rural de domínio particular, já titulado e registrado em cartório em data ANTERIOR ao lançamento da parcela.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18, GLEBA 09, S.T. YPOCYSSARA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97,3746 ha (noventa e sete hectares, trinta e sete ares e quarenta e seis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encontra-se devidamente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40.725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001.040.040.711-3</w:t>
      </w:r>
      <w:r>
        <w:rPr>
          <w:b w:val="0"/>
          <w:sz w:val="24"/>
        </w:rPr>
        <w:t>, sendo de propriedade legítima dos requerentes, conforme certidão de inteiro teor anexa.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 NÃO ENQUADRAMENTO NO OBJETO DA LEI Nº 11.952/2009</w:t>
      </w:r>
    </w:p>
    <w:p>
      <w:pPr>
        <w:spacing w:after="40" w:before="0"/>
        <w:jc w:val="both"/>
      </w:pPr>
      <w:r>
        <w:rPr>
          <w:b w:val="0"/>
          <w:sz w:val="24"/>
        </w:rPr>
        <w:t>Tratando-se de área já destinada e de domínio particular, com registro anterior ao lançamento da parcela, o imóvel não se enquadrava no objeto da Lei nº 11.952/2009, que se destina à regularização de ocupações incidentes em terras públicas federais não destinadas (art. 1º). O lançamento decorre, portanto, de erro administrativo no cadastramento do referido programa.</w:t>
      </w:r>
    </w:p>
    <w:p>
      <w:pPr>
        <w:spacing w:after="40" w:before="0"/>
        <w:jc w:val="both"/>
      </w:pPr>
      <w:r>
        <w:rPr>
          <w:b w:val="0"/>
          <w:sz w:val="24"/>
        </w:rPr>
        <w:t>A permanência da parcela no SIGEF impede a certificação do georreferenciamento do imóvel e sua averbação na matrícula, obstando o cumprimento da Lei nº 10.267/2001 e dos §§ 3º a 5º do art. 176 e § 3º do art. 225 da Lei nº 6.015/1973.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 xml:space="preserve"> (item X),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o referido item X, para as parcelas de regularização fundiária enviadas por destinação particular, ou cujo órgão responsável seja a </w:t>
      </w:r>
      <w:r>
        <w:rPr>
          <w:b/>
          <w:sz w:val="24"/>
        </w:rPr>
        <w:t>Serfal</w:t>
      </w:r>
      <w:r>
        <w:rPr>
          <w:b w:val="0"/>
          <w:sz w:val="24"/>
        </w:rPr>
        <w:t xml:space="preserve"> — hipótese do presente caso —, admite-se o requerimento de cancelamento </w:t>
      </w:r>
      <w:r>
        <w:rPr>
          <w:b/>
          <w:sz w:val="24"/>
        </w:rPr>
        <w:t>assinado pelo próprio detentor da parcela</w:t>
      </w:r>
      <w:r>
        <w:rPr>
          <w:b w:val="0"/>
          <w:sz w:val="24"/>
        </w:rPr>
        <w:t xml:space="preserve"> (ou por seu procurador), dispensando-se o requerimento emitido pelo órgão público responsável pela área.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</w:t>
      </w:r>
      <w:r>
        <w:rPr>
          <w:b/>
          <w:sz w:val="24"/>
        </w:rPr>
        <w:t>CANCELAMENTO</w:t>
      </w:r>
      <w:r>
        <w:rPr>
          <w:b w:val="0"/>
          <w:sz w:val="24"/>
        </w:rPr>
        <w:t xml:space="preserve"> da parcela lançada indevidamente no SIGEF sob o código </w:t>
      </w:r>
      <w:r>
        <w:rPr>
          <w:b/>
          <w:sz w:val="24"/>
        </w:rPr>
        <w:t>e2816cd1-f32d-413e-9c94-acadccd1e789</w:t>
      </w:r>
      <w:r>
        <w:rPr>
          <w:b w:val="0"/>
          <w:sz w:val="24"/>
        </w:rPr>
        <w:t>, para a adequada regularização cadastral do imóvel junto ao INCRA, com base na documentação cartorial e técnica apresentada.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ciência de que, não atendidas as condições de deferimento automático previstas na Seção 1 do Ofício Circular nº 814/2026/DF/SEDE/INCRA, o requerimento será protocolado com ALERTA e direcionado à análise do INCRA (item 2.5), acompanhado da Manifestação Técnica do Responsável Técnico.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10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XXXXXXOXXXXXX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CLAUDIONOR ANTÔNIO INÁCIO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EDVALDO MANTHAY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ADELINA MARIA MATIAS MANTHAY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ESPÓLIO DE MADALENA MANTHAY PINHEIRO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