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lavrador, inscrito(a) no CPF nº 397.731.329-00, portador(a) do RG nº 31801125 SSP/PR, residente e domiciliado(a) em Linha 06, Lote 11, Gleba 06, Sítio Boa Sorte, Zona Rural, Cacoal-RO, CEP 76968-899.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09-D, GLEBA 07, S.T. IPOCYSSARA, P.F. CORUMBIARA, Município de Cacoal/RO, código INCRA/SNCR nº 001.040.043.419-6, matrícula nº 31.793,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