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ELPIDIO EUGENIO DA SILVA</w:t>
      </w:r>
      <w:r>
        <w:rPr>
          <w:b w:val="0"/>
          <w:sz w:val="24"/>
        </w:rPr>
        <w:t xml:space="preserve">, brasileira, Casado, lavrador, portador do CI.RG nº 31801125 SSP/PR, inscrito no CPF/MF nº 397.731.329-00, filho de Sebastião Dias da Silva e Ana Gomes Gonçalves, casado pelo regime de Comunhão Universal de Bens, anteriormente à vigência da Lei nº 6.515/77, com </w:t>
      </w:r>
      <w:r>
        <w:rPr>
          <w:b/>
          <w:sz w:val="24"/>
        </w:rPr>
        <w:t>AMELIA EUFLOSINA DOMINGOS DA SILVA</w:t>
      </w:r>
      <w:r>
        <w:rPr>
          <w:b w:val="0"/>
          <w:sz w:val="24"/>
        </w:rPr>
        <w:t>, lavradora, portadora do CI.RG nº 523.346-SSP-RO, inscrita no CPF/MF nº 567.330.702-00, filha de Paulo José Domingos e Francisca Euflasia Domingos, residente e domiciliado na Linha 06, Lote 10, Gleba 06, Zona Rural, Cacoal-RO,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OSIRIS BERGER FREDERICO</w:t>
      </w:r>
      <w:r>
        <w:rPr>
          <w:b w:val="0"/>
          <w:sz w:val="24"/>
        </w:rPr>
        <w:t xml:space="preserve">, brasileira, Casado, lavrador, portador do CI.RG nº 113.988-SESP-RO, inscrito no CPF/MF nº 103.196.202-63, filho de __________ e __________, casado pelo regime de Comunhão Parcial de Bens, na vigência da Lei nº 6.515/77, com </w:t>
      </w:r>
      <w:r>
        <w:rPr>
          <w:b/>
          <w:sz w:val="24"/>
        </w:rPr>
        <w:t>MARIA APARECIDA BERBOSA FREDERICO</w:t>
      </w:r>
      <w:r>
        <w:rPr>
          <w:b w:val="0"/>
          <w:sz w:val="24"/>
        </w:rPr>
        <w:t>, agricultora, portadora do CI.RG nº 117.255-SSP-RO, inscrita no CPF/MF nº 409.102.612-53, filha de __________ e __________, residente e domiciliado na Linha 07, Lote 44, Gleba 07, Zona Rural, Cacoal-RO, endereço eletrônico: sem endereço eletrônico declarado,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09-C, GLEBA 07,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Imóveis, Títulos e Documentos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31.796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951.048.441.638-3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7,2500 ha (sete hectares e vinte e cinco 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2320258500369477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ELPIDIO EUGENIO DA SILVA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2/3 (4,8400 ha — 66,6667%)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4,8400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4,8333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66,6667%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-0,0067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OSIRIS BERGER FREDERICO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1/3 (2,4200 ha — 33,3333%)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2,4200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2,4167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33,3333%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-0,0033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7,2600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7,2500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-0,0100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O rateio foi apurado com precisão de centiares; o resíduo de arredondamento, de um centiar (1 m²), foi ajustado no quinhão de OSIRIS BERGER FREDERICO,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0,14%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7,2500 ha (sete hectares e vinte e cinco 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R$ 56.376,22 (cinquenta e seis mil e trezentos e setenta e seis reais e vinte e dois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R$ 71.205,00 (setenta e um mil e duzentos e cinco reais),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5ef37a04-9508-471a-ab9b-1f845c0e0674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7,2500 ha (sete hectares e vinte e cinco 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25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ELPIDIO EUGENIO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AMELIA EUFLOSINA DOMINGOS DA SILVA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OSIRIS BERGER FREDERICO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BERBOSA FREDERICO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2320258500369477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