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ATAMIRO, inscrito no CPF sob o nº , proprietário do imóvel rural denominado "LOTE 26 GL08 GY-PARANA",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ATAMIRO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