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ATAMIRO, inscrito no CPF sob o nº , titular do imóvel rural "LOTE 26 GL08 GY-PARANA",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ATAMIRO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