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ATAMIRO, inscrito no CPF sob o nº , titular do imóvel rural "LOTE 26 GL08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