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brasileira, viuvo(a), lavradora, inscrito(a) no CPF nº 316.593.142-91, portador(a) do RG nº 622.475-SESP-RO, residente e domiciliado(a) em Linha Eletrônica, Lote 08-B, Gleba 14,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brasileiro, solteiro(a), lavrador, inscrito(a) no CPF nº 006.985.792-08, portador(a) do RG nº 1.056.180-SESDC-RO,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brasileiro, solteiro(a), agricultor, inscrito(a) no CPF nº 542.559.292-20, portador(a) do RG nº 1.228.379-SESDC-RO,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08B (REM.), GLEBA 14, Município de Cacoal/RO, código INCRA/SNCR nº 001.040.051.594-3, matrícula nº 1.141,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