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ILUSTRÍSSIMO SENHOR OFICIAL DO 2º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ANTONIO MARCOS MARGOTTO</w:t>
      </w:r>
      <w:r>
        <w:rPr>
          <w:b w:val="0"/>
          <w:sz w:val="24"/>
        </w:rPr>
        <w:t xml:space="preserve">, brasileiro, Casado, agricultor, portador do CI.RG nº 589.776, inscrito no CPF/MF nº 595.330.052-20, filho de ALTAIR MARGOTTO e JUZELINA ALBARES MARGOTTO, casado pelo regime de Comunhão Parcial de Bens, na vigência da Lei nº 6.515/77, com </w:t>
      </w:r>
      <w:r>
        <w:rPr>
          <w:b/>
          <w:sz w:val="24"/>
        </w:rPr>
        <w:t>LUCIANA CARVALHO SOUZA MARGOTTO</w:t>
      </w:r>
      <w:r>
        <w:rPr>
          <w:b w:val="0"/>
          <w:sz w:val="24"/>
        </w:rPr>
        <w:t>, brasileira, agricultora, portadora do CI.RG nº 681860 SSP/RO, inscrita no CPF/MF nº 663.703.372-34, filha de HELIO MONTEIRO e MARIA LUCIA DE CARVALHO SOUZA, residente e domiciliado na Linha 06, Lote 13-A, Gleba 06, zona rural,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ROGERIO MARGOTTO</w:t>
      </w:r>
      <w:r>
        <w:rPr>
          <w:b w:val="0"/>
          <w:sz w:val="24"/>
        </w:rPr>
        <w:t xml:space="preserve">, brasileiro, Casado, agricultor, portador do CI.RG nº 618.547, inscrito no CPF/MF nº 612.891.592-20, filho de ALTAIR MARGOTTO e JUZELINA ALBARES MARGOTTO, casado pelo regime de Comunhão Parcial de Bens, na vigência do Código Civil de 2002, com </w:t>
      </w:r>
      <w:r>
        <w:rPr>
          <w:b/>
          <w:sz w:val="24"/>
        </w:rPr>
        <w:t>SILVANA SANTOS MARGOTTO</w:t>
      </w:r>
      <w:r>
        <w:rPr>
          <w:b w:val="0"/>
          <w:sz w:val="24"/>
        </w:rPr>
        <w:t>, brasileira, agricultora, portadora do CI.RG nº 1399546 SESDC/RO, inscrita no CPF/MF nº 771.403.702-49, filha de GESSI PEREIRA SANTOS e ADELAIDE DE SOUZA SANTOS, residente e domiciliado na Linha 06, Lote 13-A, Gleba 06, zona rural,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39,5950 ha (trinta e nove hectares, cinquenta e nove ares e cinquenta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999.989.909.734-3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2320258500364332-RO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12"/>
        <w:gridCol w:w="1512"/>
        <w:gridCol w:w="1512"/>
        <w:gridCol w:w="1512"/>
        <w:gridCol w:w="1512"/>
        <w:gridCol w:w="1512"/>
      </w:tblGrid>
      <w:tr>
        <w:tc>
          <w:tcPr>
            <w:tcW w:type="dxa" w:w="1512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FRAÇÃO IDEAL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ANTONIO MARCOS MARGOTTO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19,7975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20,8053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+1,0078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ROGERIO MARGOTTO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19,7975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20,8053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+1,0078</w:t>
            </w:r>
          </w:p>
        </w:tc>
      </w:tr>
      <w:tr>
        <w:tc>
          <w:tcPr>
            <w:tcW w:type="dxa" w:w="1512"/>
          </w:tcPr>
          <w:p>
            <w:r>
              <w:rPr>
                <w:b/>
                <w:sz w:val="18"/>
              </w:rPr>
              <w:t>TOTAL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39,5950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41,6106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100,0000%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+2,0156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2,0156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5,09%</w:t>
      </w:r>
      <w:r>
        <w:rPr>
          <w:b w:val="0"/>
          <w:sz w:val="24"/>
        </w:rPr>
        <w:t xml:space="preserve"> em relação à área original, </w:t>
      </w:r>
      <w:r>
        <w:rPr>
          <w:b/>
          <w:sz w:val="24"/>
        </w:rPr>
        <w:t>acima do limite de 5%</w:t>
      </w:r>
      <w:r>
        <w:rPr>
          <w:b w:val="0"/>
          <w:sz w:val="24"/>
        </w:rPr>
        <w:t xml:space="preserve"> previsto para a dispensa de anuências, razão pela qual o presente requerimento é instruído com as declarações de anuência dos confrontantes.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Declaram, contudo, que o georreferenciamento apurou área </w:t>
      </w:r>
      <w:r>
        <w:rPr>
          <w:b/>
          <w:sz w:val="24"/>
        </w:rPr>
        <w:t>superior em 2,0156 hectares (5,09%)</w:t>
      </w:r>
      <w:r>
        <w:rPr>
          <w:b w:val="0"/>
          <w:sz w:val="24"/>
        </w:rPr>
        <w:t xml:space="preserve"> à área constante da matrícula, </w:t>
      </w:r>
      <w:r>
        <w:rPr>
          <w:b/>
          <w:sz w:val="24"/>
        </w:rPr>
        <w:t>ultrapassando o limite de 5%</w:t>
      </w:r>
      <w:r>
        <w:rPr>
          <w:b w:val="0"/>
          <w:sz w:val="24"/>
        </w:rPr>
        <w:t xml:space="preserve"> estabelecido para a dispensa de anuências.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disso, nos termos do </w:t>
      </w:r>
      <w:r>
        <w:rPr>
          <w:b/>
          <w:sz w:val="24"/>
        </w:rPr>
        <w:t>Art. 213, inciso II, e §§ 2º e 3º, da Lei nº 6.015/73</w:t>
      </w:r>
      <w:r>
        <w:rPr>
          <w:b w:val="0"/>
          <w:sz w:val="24"/>
        </w:rPr>
        <w:t xml:space="preserve">, e do Art. 770 das DGE/RO, os Requerentes instruem o presente com as </w:t>
      </w:r>
      <w:r>
        <w:rPr>
          <w:b/>
          <w:sz w:val="24"/>
        </w:rPr>
        <w:t>declarações de anuência dos confrontantes</w:t>
      </w:r>
      <w:r>
        <w:rPr>
          <w:b w:val="0"/>
          <w:sz w:val="24"/>
        </w:rPr>
        <w:t>, devidamente qualificados e com firmas reconhecidas, acompanhadas da planta e do memorial descritivo georreferenciados, requerendo a averbação da área apurada.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R$ 323.565,27 (trezentos e vinte e três mil e quinhentos e sessenta e cinco reais e vinte e sete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R$ 408.673,51 (quatrocentos e oito mil e seiscentos e setenta e três reais e cinquenta e um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999.989.909.734-3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39,5950 ha (trinta e nove hectares, cinquenta e nove ares e cinquenta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Declarações de anuência dos confrontantes, com firmas reconhecidas; (f)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12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ANTONIO MARCOS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LUCIANA CARVALHO SOUZA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ROGERIO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SILVANA SANTOS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