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ADILSON PEREIRA KAISER, inscrito no CPF sob o nº , titular do imóvel rural "LOTE 100-B1-A1, GLEBA 09, SETOR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