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MATEUS, inscrito no CPF sob o nº , proprietário do imóvel rural denominado "LOTE 57-A DA gleba 12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MATEUS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