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MATEUS, inscrito no CPF sob o nº , titular do imóvel rural "LOTE 57-A DA gleba 12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MATEUS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